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2E2520">
        <w:rPr>
          <w:lang w:val="bg-BG"/>
        </w:rPr>
        <w:t>12</w:t>
      </w:r>
      <w:r w:rsidR="00DE15C6">
        <w:rPr>
          <w:lang w:val="bg-BG"/>
        </w:rPr>
        <w:t>3</w:t>
      </w:r>
      <w:r w:rsidR="00F133D8">
        <w:rPr>
          <w:lang w:val="bg-BG"/>
        </w:rPr>
        <w:t>/</w:t>
      </w:r>
      <w:r w:rsidR="002E2520">
        <w:rPr>
          <w:lang w:val="bg-BG"/>
        </w:rPr>
        <w:t>08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3465EE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b/>
          <w:lang w:val="bg-BG"/>
        </w:rPr>
        <w:t>Подробен устройствен план - План за регулация и застрояване</w:t>
      </w:r>
      <w:r w:rsidRPr="00AE502F">
        <w:rPr>
          <w:rFonts w:eastAsia="Calibri"/>
          <w:lang w:val="bg-BG"/>
        </w:rPr>
        <w:t xml:space="preserve"> за частично изменение на ЗРП за част от кв. 30 по плана на гр. Севлиево, </w:t>
      </w:r>
      <w:r w:rsidRPr="00AE502F">
        <w:rPr>
          <w:rFonts w:eastAsia="Calibri"/>
          <w:lang w:val="bg-BG" w:eastAsia="bg-BG"/>
        </w:rPr>
        <w:t>изработен на основание чл.134, ал.1, т.1 и ал.2, т.6 от  ЗУТ,</w:t>
      </w:r>
      <w:r w:rsidRPr="00AE502F">
        <w:t xml:space="preserve"> </w:t>
      </w:r>
      <w:r w:rsidRPr="00AE502F">
        <w:rPr>
          <w:rFonts w:eastAsia="Calibri"/>
          <w:lang w:val="bg-BG" w:eastAsia="bg-BG"/>
        </w:rPr>
        <w:t>със съдържание:</w:t>
      </w:r>
    </w:p>
    <w:p w:rsidR="00DE15C6" w:rsidRPr="00AE502F" w:rsidRDefault="00DE15C6" w:rsidP="00DE15C6">
      <w:pPr>
        <w:ind w:firstLine="708"/>
        <w:jc w:val="both"/>
        <w:rPr>
          <w:rFonts w:eastAsia="Calibri"/>
          <w:b/>
          <w:lang w:val="bg-BG"/>
        </w:rPr>
      </w:pPr>
      <w:r w:rsidRPr="00AE502F">
        <w:rPr>
          <w:rFonts w:eastAsia="Calibri"/>
          <w:b/>
          <w:lang w:val="bg-BG"/>
        </w:rPr>
        <w:t>ПЛАН ЗА РЕГУЛАЦИЯ (ПР):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/>
        </w:rPr>
      </w:pPr>
      <w:r w:rsidRPr="00AE502F">
        <w:rPr>
          <w:rFonts w:eastAsia="Calibri"/>
          <w:lang w:val="bg-BG"/>
        </w:rPr>
        <w:t xml:space="preserve">Уличната регулационна линия на </w:t>
      </w:r>
      <w:proofErr w:type="spellStart"/>
      <w:r w:rsidRPr="00AE502F">
        <w:rPr>
          <w:rFonts w:eastAsia="Calibri"/>
          <w:lang w:val="bg-BG"/>
        </w:rPr>
        <w:t>ул</w:t>
      </w:r>
      <w:proofErr w:type="spellEnd"/>
      <w:r w:rsidRPr="00AE502F">
        <w:rPr>
          <w:rFonts w:eastAsia="Calibri"/>
          <w:lang w:val="bg-BG"/>
        </w:rPr>
        <w:t xml:space="preserve">.“Никола </w:t>
      </w:r>
      <w:proofErr w:type="spellStart"/>
      <w:r w:rsidRPr="00AE502F">
        <w:rPr>
          <w:rFonts w:eastAsia="Calibri"/>
          <w:lang w:val="bg-BG"/>
        </w:rPr>
        <w:t>Дабев</w:t>
      </w:r>
      <w:proofErr w:type="spellEnd"/>
      <w:r w:rsidRPr="00AE502F">
        <w:rPr>
          <w:rFonts w:eastAsia="Calibri"/>
          <w:lang w:val="bg-BG"/>
        </w:rPr>
        <w:t xml:space="preserve">“ се премества по имотните граници на ПИ 664, ПИ 665, ПИ 667 и ПИ 4526, кв.30. За ПИ 664, представляващ ПИ 65927.501.664 по КККР на </w:t>
      </w:r>
      <w:proofErr w:type="spellStart"/>
      <w:r w:rsidRPr="00AE502F">
        <w:rPr>
          <w:rFonts w:eastAsia="Calibri"/>
          <w:lang w:val="bg-BG"/>
        </w:rPr>
        <w:t>гр.Севлиево</w:t>
      </w:r>
      <w:proofErr w:type="spellEnd"/>
      <w:r w:rsidRPr="00AE502F">
        <w:rPr>
          <w:rFonts w:eastAsia="Calibri"/>
          <w:lang w:val="bg-BG"/>
        </w:rPr>
        <w:t xml:space="preserve"> се отрежда УПИ ХХІІІ-664 с конкретно нежилищно предназначение „за офиси“ в рамките на установената жилищна устройствена зона. Останалата част от УПИ ІІ запазва досегашното си отреждане на средно жилищно застрояване.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/>
        </w:rPr>
      </w:pPr>
      <w:r w:rsidRPr="00AE502F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DE15C6" w:rsidRPr="00AE502F" w:rsidRDefault="00DE15C6" w:rsidP="00DE15C6">
      <w:pPr>
        <w:ind w:firstLine="708"/>
        <w:jc w:val="both"/>
        <w:rPr>
          <w:b/>
          <w:lang w:val="bg-BG" w:eastAsia="bg-BG"/>
        </w:rPr>
      </w:pPr>
      <w:r w:rsidRPr="00AE502F">
        <w:rPr>
          <w:b/>
          <w:lang w:val="bg-BG" w:eastAsia="bg-BG"/>
        </w:rPr>
        <w:t>ПЛАН ЗА ЗАСТРОЯВАНЕ(ПЗ):</w:t>
      </w:r>
    </w:p>
    <w:p w:rsidR="00DE15C6" w:rsidRPr="00AE502F" w:rsidRDefault="00DE15C6" w:rsidP="00DE15C6">
      <w:pPr>
        <w:jc w:val="both"/>
        <w:rPr>
          <w:rFonts w:eastAsia="Calibri"/>
          <w:lang w:val="bg-BG"/>
        </w:rPr>
      </w:pPr>
      <w:r w:rsidRPr="00AE502F">
        <w:rPr>
          <w:rFonts w:eastAsia="Calibri"/>
          <w:lang w:val="bg-BG"/>
        </w:rPr>
        <w:tab/>
        <w:t xml:space="preserve">За УПИ ІІ се запазва установената устройствена зона </w:t>
      </w:r>
      <w:proofErr w:type="spellStart"/>
      <w:r w:rsidRPr="00AE502F">
        <w:rPr>
          <w:rFonts w:eastAsia="Calibri"/>
          <w:lang w:val="bg-BG"/>
        </w:rPr>
        <w:t>Жс</w:t>
      </w:r>
      <w:proofErr w:type="spellEnd"/>
      <w:r w:rsidRPr="00AE502F">
        <w:rPr>
          <w:rFonts w:eastAsia="Calibri"/>
          <w:lang w:val="bg-BG"/>
        </w:rPr>
        <w:t xml:space="preserve"> – за средно жилищно застрояване </w:t>
      </w:r>
      <w:r w:rsidRPr="00AE502F">
        <w:rPr>
          <w:rFonts w:eastAsia="Calibri"/>
          <w:lang w:val="bg-BG" w:eastAsia="bg-BG"/>
        </w:rPr>
        <w:t>със следните устройствени показатели.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начин на застрояване – свободно;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характер на застрояване – средно, с височина до 15м;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максимална плътност на застрояване – 70%;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максимална интензивност на застрояване – 2,0;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минимална озеленена площ – 30%;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 xml:space="preserve">За УПИ ХХІІІ-664 се установява жилищна устройствена зона за ниско жилищно застрояване – </w:t>
      </w:r>
      <w:proofErr w:type="spellStart"/>
      <w:r w:rsidRPr="00AE502F">
        <w:rPr>
          <w:rFonts w:eastAsia="Calibri"/>
          <w:lang w:val="bg-BG" w:eastAsia="bg-BG"/>
        </w:rPr>
        <w:t>Жм</w:t>
      </w:r>
      <w:proofErr w:type="spellEnd"/>
      <w:r w:rsidRPr="00AE502F">
        <w:rPr>
          <w:rFonts w:eastAsia="Calibri"/>
          <w:lang w:val="bg-BG" w:eastAsia="bg-BG"/>
        </w:rPr>
        <w:t xml:space="preserve"> със следните устройствени показатели: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начин на застрояване – свободно;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характер на застрояване – ниско, с височина до 10м;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максимална плътност на застрояване – 60%;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максимална интензивност на застрояване – 1,2;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 w:eastAsia="bg-BG"/>
        </w:rPr>
      </w:pPr>
      <w:r w:rsidRPr="00AE502F">
        <w:rPr>
          <w:rFonts w:eastAsia="Calibri"/>
          <w:lang w:val="bg-BG" w:eastAsia="bg-BG"/>
        </w:rPr>
        <w:t>- минимална озеленена площ – 40%;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/>
        </w:rPr>
      </w:pPr>
      <w:r w:rsidRPr="00AE502F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DE15C6" w:rsidRPr="00AE502F" w:rsidRDefault="00DE15C6" w:rsidP="00DE15C6">
      <w:pPr>
        <w:ind w:firstLine="708"/>
        <w:jc w:val="both"/>
        <w:rPr>
          <w:rFonts w:eastAsia="Calibri"/>
          <w:lang w:val="bg-BG"/>
        </w:rPr>
      </w:pPr>
      <w:r w:rsidRPr="00AE502F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851818" w:rsidRPr="00AF2D35" w:rsidRDefault="000E101B" w:rsidP="000636E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31F0F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78" w:rsidRDefault="003E6D78">
      <w:r>
        <w:separator/>
      </w:r>
    </w:p>
  </w:endnote>
  <w:endnote w:type="continuationSeparator" w:id="0">
    <w:p w:rsidR="003E6D78" w:rsidRDefault="003E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78" w:rsidRDefault="003E6D78">
      <w:r>
        <w:separator/>
      </w:r>
    </w:p>
  </w:footnote>
  <w:footnote w:type="continuationSeparator" w:id="0">
    <w:p w:rsidR="003E6D78" w:rsidRDefault="003E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7082AD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5E20-29A7-4172-B779-30C79744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3165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2022-02-08T10:25:00Z</dcterms:created>
  <dcterms:modified xsi:type="dcterms:W3CDTF">2022-02-08T10:26:00Z</dcterms:modified>
</cp:coreProperties>
</file>